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Style w:val="style4101"/>
          <w:rFonts w:eastAsia="Calibri"/>
        </w:rPr>
      </w:pPr>
      <w:r>
        <w:rPr>
          <w:rStyle w:val="style4101"/>
          <w:rFonts w:eastAsia="Calibri"/>
        </w:rPr>
        <w:t>Implementation of A Technology Solution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Style w:val="style4101"/>
          <w:rFonts w:eastAsia="Calibri"/>
        </w:rPr>
      </w:pPr>
      <w:r>
        <w:rPr>
          <w:rStyle w:val="style4101"/>
          <w:rFonts w:eastAsia="Calibri"/>
        </w:rPr>
        <w:t>Implementation of A Technology Solution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Memorandum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 November 2, 2020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To: Executive Leaders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Subject: Fortinet </w:t>
      </w:r>
      <w:r>
        <w:rPr>
          <w:rFonts w:ascii="Times New Roman" w:cs="Times New Roman" w:hAnsi="Times New Roman"/>
          <w:sz w:val="24"/>
          <w:szCs w:val="24"/>
        </w:rPr>
        <w:t>FortiOS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memorandum provides a solution for network breaches that the company have been experiencing over the last few years. These breaches have cost the company time and money. As a result, the cybersecurity team decided to implement Fortinet </w:t>
      </w:r>
      <w:r>
        <w:rPr>
          <w:rFonts w:ascii="Times New Roman" w:cs="Times New Roman" w:hAnsi="Times New Roman"/>
          <w:sz w:val="24"/>
          <w:szCs w:val="24"/>
        </w:rPr>
        <w:t>FortiOS</w:t>
      </w:r>
      <w:r>
        <w:rPr>
          <w:rFonts w:ascii="Times New Roman" w:cs="Times New Roman" w:hAnsi="Times New Roman"/>
          <w:sz w:val="24"/>
          <w:szCs w:val="24"/>
        </w:rPr>
        <w:t xml:space="preserve"> software to solve the problem of network breaches. This software will allow the firm to control the security and network capabilities with one intuitive operating system. Besides, </w:t>
      </w:r>
      <w:r>
        <w:rPr>
          <w:rFonts w:ascii="Times New Roman" w:cs="Times New Roman" w:hAnsi="Times New Roman"/>
          <w:sz w:val="24"/>
          <w:szCs w:val="24"/>
        </w:rPr>
        <w:t>FortiOS</w:t>
      </w:r>
      <w:r>
        <w:rPr>
          <w:rFonts w:ascii="Times New Roman" w:cs="Times New Roman" w:hAnsi="Times New Roman"/>
          <w:sz w:val="24"/>
          <w:szCs w:val="24"/>
        </w:rPr>
        <w:t xml:space="preserve"> will improve protection and visibility while reducing operating expenses and saving time.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the last one month, the product development and the cyber team majored on testing the software on a private network to determine the suitability of the product. By using this new software, we will be able to detect and reduce threats at a faster rate than the current system that is available in the company. We ran multiple scans and attacks to know whether </w:t>
      </w:r>
      <w:r>
        <w:rPr>
          <w:rFonts w:ascii="Times New Roman" w:cs="Times New Roman" w:hAnsi="Times New Roman"/>
          <w:sz w:val="24"/>
          <w:szCs w:val="24"/>
        </w:rPr>
        <w:t>FortiOS</w:t>
      </w:r>
      <w:r>
        <w:rPr>
          <w:rFonts w:ascii="Times New Roman" w:cs="Times New Roman" w:hAnsi="Times New Roman"/>
          <w:sz w:val="24"/>
          <w:szCs w:val="24"/>
        </w:rPr>
        <w:t xml:space="preserve"> is the best solution.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Deploying </w:t>
      </w:r>
      <w:r>
        <w:rPr>
          <w:rFonts w:ascii="Times New Roman" w:cs="Times New Roman" w:hAnsi="Times New Roman"/>
          <w:sz w:val="24"/>
          <w:szCs w:val="24"/>
        </w:rPr>
        <w:t>FortiOS</w:t>
      </w:r>
      <w:r>
        <w:rPr>
          <w:rFonts w:ascii="Times New Roman" w:cs="Times New Roman" w:hAnsi="Times New Roman"/>
          <w:sz w:val="24"/>
          <w:szCs w:val="24"/>
        </w:rPr>
        <w:t xml:space="preserve"> will have minimal disruption over the company’s network. Therefore, we will like to initiate a rollout of the product in phases over the system.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Sincerely,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Fact Sheet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What is </w:t>
      </w:r>
      <w:r>
        <w:rPr>
          <w:rFonts w:ascii="Times New Roman" w:cs="Times New Roman" w:hAnsi="Times New Roman"/>
          <w:b/>
          <w:sz w:val="24"/>
          <w:szCs w:val="24"/>
        </w:rPr>
        <w:t>FortiOS</w:t>
      </w:r>
      <w:r>
        <w:rPr>
          <w:rFonts w:ascii="Times New Roman" w:cs="Times New Roman" w:hAnsi="Times New Roman"/>
          <w:b/>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FortiOS</w:t>
      </w:r>
      <w:r>
        <w:rPr>
          <w:rFonts w:ascii="Times New Roman" w:cs="Times New Roman" w:hAnsi="Times New Roman"/>
          <w:sz w:val="24"/>
          <w:szCs w:val="24"/>
        </w:rPr>
        <w:t xml:space="preserve"> is an Operating System that enables digital innovation through the security fabric by allowing the firm to have full control of the security and networking capabilities that is under one intuitive operating system (Fortinet, 2020).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Quick Facts</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The product provides a broad set of operations tools that enhance security within the network. These security operations are automated hence resulting in more accurate problem resolutions.</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FortiOS</w:t>
      </w:r>
      <w:r>
        <w:rPr>
          <w:rFonts w:ascii="Times New Roman" w:cs="Times New Roman" w:hAnsi="Times New Roman"/>
          <w:sz w:val="24"/>
          <w:szCs w:val="24"/>
        </w:rPr>
        <w:t xml:space="preserve"> provides a broad set of operations that deliver a comprehensive range of networking capabilities. These activities range from extensive routing, NAT, switching, WAN, WIFI, load balancing and high availability (Fortinet, 2020).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FortiGate is a popular choice for organizations that seek to consolidate their networking problems. This element delivers up to five times the next-generation firewall performance. This high performance is based on the Parallel Path Processing architecture. The feature leverages understanding, optimizes security engines. Besides, </w:t>
      </w:r>
      <w:r>
        <w:rPr>
          <w:rFonts w:ascii="Times New Roman" w:cs="Times New Roman" w:hAnsi="Times New Roman"/>
          <w:sz w:val="24"/>
          <w:szCs w:val="24"/>
        </w:rPr>
        <w:t>it</w:t>
      </w:r>
      <w:r>
        <w:rPr>
          <w:rFonts w:ascii="Times New Roman" w:cs="Times New Roman" w:hAnsi="Times New Roman"/>
          <w:sz w:val="24"/>
          <w:szCs w:val="24"/>
        </w:rPr>
        <w:t xml:space="preserve"> customs the network and content processors.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Implementation Plan</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Planning the problem</w:t>
      </w:r>
      <w:r>
        <w:rPr>
          <w:rFonts w:ascii="Times New Roman" w:cs="Times New Roman" w:hAnsi="Times New Roman"/>
          <w:sz w:val="24"/>
          <w:szCs w:val="24"/>
        </w:rPr>
        <w:t>: In this section, we will develop a project plan, perform a risk analysis, and scope system and processes.</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Analysis of target audience: </w:t>
      </w:r>
      <w:r>
        <w:rPr>
          <w:rFonts w:ascii="Times New Roman" w:cs="Times New Roman" w:hAnsi="Times New Roman"/>
          <w:sz w:val="24"/>
          <w:szCs w:val="24"/>
        </w:rPr>
        <w:t xml:space="preserve">We will document the information needed to the </w:t>
      </w:r>
      <w:r>
        <w:rPr>
          <w:rFonts w:ascii="Times New Roman" w:cs="Times New Roman" w:hAnsi="Times New Roman"/>
          <w:sz w:val="24"/>
          <w:szCs w:val="24"/>
        </w:rPr>
        <w:t>two target</w:t>
      </w:r>
      <w:r>
        <w:rPr>
          <w:rFonts w:ascii="Times New Roman" w:cs="Times New Roman" w:hAnsi="Times New Roman"/>
          <w:sz w:val="24"/>
          <w:szCs w:val="24"/>
        </w:rPr>
        <w:t xml:space="preserve"> audience. Make sure the critical personnel </w:t>
      </w:r>
      <w:r>
        <w:rPr>
          <w:rFonts w:ascii="Times New Roman" w:cs="Times New Roman" w:hAnsi="Times New Roman"/>
          <w:sz w:val="24"/>
          <w:szCs w:val="24"/>
        </w:rPr>
        <w:t>understands</w:t>
      </w:r>
      <w:r>
        <w:rPr>
          <w:rFonts w:ascii="Times New Roman" w:cs="Times New Roman" w:hAnsi="Times New Roman"/>
          <w:sz w:val="24"/>
          <w:szCs w:val="24"/>
        </w:rPr>
        <w:t xml:space="preserve"> the role of the product and the details of each process.</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Selection of Measures: </w:t>
      </w:r>
      <w:r>
        <w:rPr>
          <w:rFonts w:ascii="Times New Roman" w:cs="Times New Roman" w:hAnsi="Times New Roman"/>
          <w:sz w:val="24"/>
          <w:szCs w:val="24"/>
        </w:rPr>
        <w:t xml:space="preserve"> Conduct the test of each process, document these steps and results, and conduct the control test to verify the effectiveness of the measures.</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Implement: </w:t>
      </w:r>
      <w:r>
        <w:rPr>
          <w:rFonts w:ascii="Times New Roman" w:cs="Times New Roman" w:hAnsi="Times New Roman"/>
          <w:sz w:val="24"/>
          <w:szCs w:val="24"/>
        </w:rPr>
        <w:t>Implement the solution, track and fix the issues.</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Evaluate: </w:t>
      </w:r>
      <w:r>
        <w:rPr>
          <w:rFonts w:ascii="Times New Roman" w:cs="Times New Roman" w:hAnsi="Times New Roman"/>
          <w:sz w:val="24"/>
          <w:szCs w:val="24"/>
        </w:rPr>
        <w:t xml:space="preserve"> Document the steps and evaluate the effectiveness of the software.</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lang w:val="en-AU"/>
        </w:rPr>
        <w:drawing>
          <wp:inline distL="0" distT="0" distB="0" distR="0">
            <wp:extent cx="4189095" cy="3423683"/>
            <wp:effectExtent l="0" t="0" r="1905" b="5715"/>
            <wp:docPr id="1026" name="Picture 3" descr="4-Implementation plan - Restrail Toolbox"/>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 cstate="print"/>
                    <a:srcRect l="0" t="0" r="0" b="0"/>
                    <a:stretch/>
                  </pic:blipFill>
                  <pic:spPr>
                    <a:xfrm rot="0">
                      <a:off x="0" y="0"/>
                      <a:ext cx="4189095" cy="3423683"/>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Restrail</w:t>
      </w:r>
      <w:r>
        <w:rPr>
          <w:rFonts w:ascii="Times New Roman" w:cs="Times New Roman" w:hAnsi="Times New Roman"/>
          <w:sz w:val="24"/>
          <w:szCs w:val="24"/>
        </w:rPr>
        <w:t xml:space="preserve"> (2020). </w:t>
      </w:r>
      <w:r>
        <w:rPr>
          <w:rFonts w:ascii="Times New Roman" w:cs="Times New Roman" w:hAnsi="Times New Roman"/>
          <w:i/>
          <w:iCs/>
          <w:sz w:val="24"/>
          <w:szCs w:val="24"/>
        </w:rPr>
        <w:t>4-Implementation Plan</w:t>
      </w:r>
      <w:r>
        <w:rPr>
          <w:rFonts w:ascii="Times New Roman" w:cs="Times New Roman" w:hAnsi="Times New Roman"/>
          <w:sz w:val="24"/>
          <w:szCs w:val="24"/>
        </w:rPr>
        <w:t>. </w:t>
      </w:r>
      <w:r>
        <w:rPr/>
        <w:fldChar w:fldCharType="begin"/>
      </w:r>
      <w:r>
        <w:instrText xml:space="preserve"> HYPERLINK "http://www.restrail.eu/toolbox/spip.php?article152" </w:instrText>
      </w:r>
      <w:r>
        <w:rPr/>
        <w:fldChar w:fldCharType="separate"/>
      </w:r>
      <w:r>
        <w:rPr>
          <w:rStyle w:val="style85"/>
          <w:rFonts w:ascii="Times New Roman" w:cs="Times New Roman" w:hAnsi="Times New Roman"/>
          <w:color w:val="auto"/>
          <w:sz w:val="24"/>
          <w:szCs w:val="24"/>
        </w:rPr>
        <w:t>http://www.restrail.eu/toolbox/spip.php?article152</w:t>
      </w:r>
      <w:r>
        <w:rPr/>
        <w:fldChar w:fldCharType="end"/>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Writing Process Analysis for Each Artifact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Planning</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ab/>
      </w:r>
      <w:r>
        <w:rPr>
          <w:rFonts w:ascii="Times New Roman" w:cs="Times New Roman" w:hAnsi="Times New Roman"/>
          <w:sz w:val="24"/>
          <w:szCs w:val="24"/>
        </w:rPr>
        <w:t>The process entails gathering all the necessary information on the readers. This information involves the knowledge of the topic and why one needs to read a particular document. In the memo, I gave the target audience a brief description of the product that is a solution to the company (Dario, 2019). Also, I used the memo to recommend the product by stating the capabilities of the product for the company. In creating the fact sheet, I used IT terms that applied to the company goals.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Drafting</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ab/>
      </w:r>
      <w:r>
        <w:rPr>
          <w:rFonts w:ascii="Times New Roman" w:cs="Times New Roman" w:hAnsi="Times New Roman"/>
          <w:sz w:val="24"/>
          <w:szCs w:val="24"/>
        </w:rPr>
        <w:t>The process entailed organizing the information that the team gathers in the planning stage. However, the process can be repeated many times. For artifact 1, I decided to give enough information to the relevant individuals. For artefact 2, more effort was deployed in providing quality information while developing the fact sheet needed in planning the layout.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Revising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This process will also be repeated many times. It entails editing the draft that demonstrates the main points. For artifact 1, editing was done to enable the readers to get full information to make decisions. One the other hand, for artifact 2, the plan was not overloaded, and the graphics were kept at a minimum.</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Audience Analysis for Each Artifact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Artifact 1</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Subject knowledge: </w:t>
      </w:r>
      <w:r>
        <w:rPr>
          <w:rFonts w:ascii="Times New Roman" w:cs="Times New Roman" w:hAnsi="Times New Roman"/>
          <w:sz w:val="24"/>
          <w:szCs w:val="24"/>
        </w:rPr>
        <w:t>The executives may contain experts and non-</w:t>
      </w:r>
      <w:r>
        <w:rPr>
          <w:rFonts w:ascii="Times New Roman" w:cs="Times New Roman" w:hAnsi="Times New Roman"/>
          <w:sz w:val="24"/>
          <w:szCs w:val="24"/>
        </w:rPr>
        <w:t>experts</w:t>
      </w:r>
      <w:r>
        <w:rPr>
          <w:rFonts w:ascii="Times New Roman" w:cs="Times New Roman" w:hAnsi="Times New Roman"/>
          <w:sz w:val="24"/>
          <w:szCs w:val="24"/>
        </w:rPr>
        <w:t xml:space="preserve"> personnel. Since it is a mixture, the memo had to be simple for a better understanding. According to Dario (2019), most </w:t>
      </w:r>
      <w:r>
        <w:rPr>
          <w:rFonts w:ascii="Times New Roman" w:cs="Times New Roman" w:hAnsi="Times New Roman"/>
          <w:sz w:val="24"/>
          <w:szCs w:val="24"/>
        </w:rPr>
        <w:t>executives are not concerned with how the system will work. Instead, the majority are interested in what benefit the product will bring to the company.</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Position in the organization: </w:t>
      </w:r>
      <w:r>
        <w:rPr>
          <w:rFonts w:ascii="Times New Roman" w:cs="Times New Roman" w:hAnsi="Times New Roman"/>
          <w:sz w:val="24"/>
          <w:szCs w:val="24"/>
        </w:rPr>
        <w:t>The memo is addressed to the superiors in the organization. The readers are bound to make decisions based on the memo. The readers are also provided with the cost and the effects of using the product to the organization.</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Personal Attitudes: </w:t>
      </w:r>
      <w:r>
        <w:rPr>
          <w:rFonts w:ascii="Times New Roman" w:cs="Times New Roman" w:hAnsi="Times New Roman"/>
          <w:sz w:val="24"/>
          <w:szCs w:val="24"/>
        </w:rPr>
        <w:t>Most executives have tights schedules. Therefore, they prefer receiving a short document that takes them less time to read. Consequently, I used keywords to motivate executives. Words such as cost and time are attractive to the executives; hence they are more likely to act.</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Reading style: </w:t>
      </w:r>
      <w:r>
        <w:rPr>
          <w:rFonts w:ascii="Times New Roman" w:cs="Times New Roman" w:hAnsi="Times New Roman"/>
          <w:sz w:val="24"/>
          <w:szCs w:val="24"/>
        </w:rPr>
        <w:t>The reading style includes summarization and keywords. The executives will focus on the memo since the points are in summary. The keywords will help in locating information.</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Type of readers: </w:t>
      </w:r>
      <w:r>
        <w:rPr>
          <w:rFonts w:ascii="Times New Roman" w:cs="Times New Roman" w:hAnsi="Times New Roman"/>
          <w:sz w:val="24"/>
          <w:szCs w:val="24"/>
        </w:rPr>
        <w:t>The memo was written for primary readers who should decide on the implementation of the new product. The executive will make changes through the memo.</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Artifact 2</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Subject Knowledge: </w:t>
      </w:r>
      <w:r>
        <w:rPr>
          <w:rFonts w:ascii="Times New Roman" w:cs="Times New Roman" w:hAnsi="Times New Roman"/>
          <w:sz w:val="24"/>
          <w:szCs w:val="24"/>
        </w:rPr>
        <w:t>The fact sheet was designed for experts and semi-experts. The experts will not need an explanation. Instead, the semi-expert will be informed of the overview of the product. Additionally, they will receive the fact sheet since they form the implementation team.</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Position in the organization: </w:t>
      </w:r>
      <w:r>
        <w:rPr>
          <w:rFonts w:ascii="Times New Roman" w:cs="Times New Roman" w:hAnsi="Times New Roman"/>
          <w:sz w:val="24"/>
          <w:szCs w:val="24"/>
        </w:rPr>
        <w:t xml:space="preserve">The fact sheet is addressed to subordinates since they are also members of the implementation team. Therefore, they have the right to know the progress of the </w:t>
      </w:r>
      <w:r>
        <w:rPr>
          <w:rFonts w:ascii="Times New Roman" w:cs="Times New Roman" w:hAnsi="Times New Roman"/>
          <w:sz w:val="24"/>
          <w:szCs w:val="24"/>
        </w:rPr>
        <w:t>project. Also, the fact sheet addresses the peers since they may be part of different teams, yet they deal in the same project.</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Personal Attitudes: </w:t>
      </w:r>
      <w:r>
        <w:rPr>
          <w:rFonts w:ascii="Times New Roman" w:cs="Times New Roman" w:hAnsi="Times New Roman"/>
          <w:sz w:val="24"/>
          <w:szCs w:val="24"/>
        </w:rPr>
        <w:t>The fact sheet is written in a way that makes it easy to read. A chart is drawn to give direction on the implementation stage.</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 xml:space="preserve">Reading style: </w:t>
      </w:r>
      <w:r>
        <w:rPr>
          <w:rFonts w:ascii="Times New Roman" w:cs="Times New Roman" w:hAnsi="Times New Roman"/>
          <w:sz w:val="24"/>
          <w:szCs w:val="24"/>
        </w:rPr>
        <w:t>The reading style will also include summary and keywords that are in the fact sheet. The readers can narrow to any section by locating the keywords.</w:t>
      </w:r>
    </w:p>
    <w:p>
      <w:pPr>
        <w:pStyle w:val="style0"/>
        <w:spacing w:lineRule="auto" w:line="480"/>
        <w:rPr>
          <w:rFonts w:ascii="Times New Roman" w:cs="Times New Roman" w:hAnsi="Times New Roman"/>
          <w:sz w:val="24"/>
          <w:szCs w:val="24"/>
        </w:rPr>
      </w:pPr>
      <w:r>
        <w:rPr>
          <w:rFonts w:ascii="Times New Roman" w:cs="Times New Roman" w:hAnsi="Times New Roman"/>
          <w:i/>
          <w:sz w:val="24"/>
          <w:szCs w:val="24"/>
        </w:rPr>
        <w:t>Type of readers:</w:t>
      </w:r>
      <w:r>
        <w:rPr>
          <w:rFonts w:ascii="Times New Roman" w:cs="Times New Roman" w:hAnsi="Times New Roman"/>
          <w:sz w:val="24"/>
          <w:szCs w:val="24"/>
        </w:rPr>
        <w:t xml:space="preserve"> The memo was written for primary and secondary readers. However, the discussion should be done in the execution of the new product. The secondary readers will use the fact sheet.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hd w:val="clear" w:color="auto" w:fill="ffffff"/>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shd w:val="clear" w:color="auto" w:fill="ffffff"/>
        <w:spacing w:after="0" w:lineRule="auto" w:line="480"/>
        <w:ind w:left="720" w:right="75" w:hanging="720"/>
        <w:rPr>
          <w:rFonts w:ascii="Times New Roman" w:cs="Times New Roman" w:hAnsi="Times New Roman"/>
          <w:sz w:val="24"/>
          <w:szCs w:val="24"/>
        </w:rPr>
      </w:pPr>
      <w:r>
        <w:rPr>
          <w:rFonts w:ascii="Times New Roman" w:cs="Times New Roman" w:hAnsi="Times New Roman"/>
          <w:sz w:val="24"/>
          <w:szCs w:val="24"/>
        </w:rPr>
        <w:t>Dario. (2019, December 6). </w:t>
      </w:r>
      <w:r>
        <w:rPr>
          <w:rFonts w:ascii="Times New Roman" w:cs="Times New Roman" w:hAnsi="Times New Roman"/>
          <w:i/>
          <w:iCs/>
          <w:sz w:val="24"/>
          <w:szCs w:val="24"/>
        </w:rPr>
        <w:t>A complete guide to target audience analysis for content marketers</w:t>
      </w:r>
      <w:r>
        <w:rPr>
          <w:rFonts w:ascii="Times New Roman" w:cs="Times New Roman" w:hAnsi="Times New Roman"/>
          <w:sz w:val="24"/>
          <w:szCs w:val="24"/>
        </w:rPr>
        <w:t>. We Build Links You'll Be Proud Of - Point Visible. </w:t>
      </w:r>
      <w:r>
        <w:rPr/>
        <w:fldChar w:fldCharType="begin"/>
      </w:r>
      <w:r>
        <w:instrText xml:space="preserve"> HYPERLINK "https://www.pointvisible.com/blog/complete-guide-target-audience-analysis-content-marketers/" </w:instrText>
      </w:r>
      <w:r>
        <w:rPr/>
        <w:fldChar w:fldCharType="separate"/>
      </w:r>
      <w:r>
        <w:rPr>
          <w:rStyle w:val="style85"/>
          <w:rFonts w:ascii="Times New Roman" w:cs="Times New Roman" w:hAnsi="Times New Roman"/>
          <w:color w:val="auto"/>
          <w:sz w:val="24"/>
          <w:szCs w:val="24"/>
        </w:rPr>
        <w:t>https://www.pointvisible.com/blog/complete-guide-target-audience-analysis-content-marketers/</w:t>
      </w:r>
      <w:r>
        <w:rPr/>
        <w:fldChar w:fldCharType="end"/>
      </w:r>
    </w:p>
    <w:p>
      <w:pPr>
        <w:pStyle w:val="style0"/>
        <w:shd w:val="clear" w:color="auto" w:fill="ffffff"/>
        <w:spacing w:after="0" w:lineRule="auto" w:line="480"/>
        <w:ind w:left="720" w:right="75" w:hanging="720"/>
        <w:rPr>
          <w:rFonts w:ascii="Times New Roman" w:cs="Times New Roman" w:hAnsi="Times New Roman"/>
          <w:sz w:val="24"/>
          <w:szCs w:val="24"/>
        </w:rPr>
      </w:pPr>
      <w:r>
        <w:rPr>
          <w:rFonts w:ascii="Times New Roman" w:cs="Times New Roman" w:hAnsi="Times New Roman"/>
          <w:sz w:val="24"/>
          <w:szCs w:val="24"/>
        </w:rPr>
        <w:t>Fortinet. (2020). </w:t>
      </w:r>
      <w:r>
        <w:rPr>
          <w:rFonts w:ascii="Times New Roman" w:cs="Times New Roman" w:hAnsi="Times New Roman"/>
          <w:i/>
          <w:iCs/>
          <w:sz w:val="24"/>
          <w:szCs w:val="24"/>
        </w:rPr>
        <w:t>What Is Network Security? Types, Solutions and Devices</w:t>
      </w:r>
      <w:r>
        <w:rPr>
          <w:rFonts w:ascii="Times New Roman" w:cs="Times New Roman" w:hAnsi="Times New Roman"/>
          <w:sz w:val="24"/>
          <w:szCs w:val="24"/>
        </w:rPr>
        <w:t>. </w:t>
      </w:r>
      <w:r>
        <w:rPr/>
        <w:fldChar w:fldCharType="begin"/>
      </w:r>
      <w:r>
        <w:instrText xml:space="preserve"> HYPERLINK "https://www.fortinet.com/solutions/enterprise-midsize-business/network-security" </w:instrText>
      </w:r>
      <w:r>
        <w:rPr/>
        <w:fldChar w:fldCharType="separate"/>
      </w:r>
      <w:r>
        <w:rPr>
          <w:rStyle w:val="style85"/>
          <w:rFonts w:ascii="Times New Roman" w:cs="Times New Roman" w:hAnsi="Times New Roman"/>
          <w:color w:val="auto"/>
          <w:sz w:val="24"/>
          <w:szCs w:val="24"/>
        </w:rPr>
        <w:t>https://www.fortinet.com/solutions/enterprise-midsize-business/network-security</w:t>
      </w:r>
      <w:r>
        <w:rPr/>
        <w:fldChar w:fldCharType="end"/>
      </w:r>
    </w:p>
    <w:p>
      <w:pPr>
        <w:pStyle w:val="style0"/>
        <w:shd w:val="clear" w:color="auto" w:fill="ffffff"/>
        <w:spacing w:after="0" w:lineRule="auto" w:line="480"/>
        <w:ind w:left="720" w:right="75" w:hanging="720"/>
        <w:rPr>
          <w:rStyle w:val="style4101"/>
          <w:rFonts w:eastAsia="Calibri"/>
        </w:rPr>
      </w:pPr>
      <w:r>
        <w:rPr>
          <w:rFonts w:ascii="Times New Roman" w:cs="Times New Roman" w:hAnsi="Times New Roman"/>
          <w:sz w:val="24"/>
          <w:szCs w:val="24"/>
        </w:rPr>
        <w:t>Restrail</w:t>
      </w:r>
      <w:r>
        <w:rPr>
          <w:rFonts w:ascii="Times New Roman" w:cs="Times New Roman" w:hAnsi="Times New Roman"/>
          <w:sz w:val="24"/>
          <w:szCs w:val="24"/>
        </w:rPr>
        <w:t xml:space="preserve"> (2020). </w:t>
      </w:r>
      <w:r>
        <w:rPr>
          <w:rFonts w:ascii="Times New Roman" w:cs="Times New Roman" w:hAnsi="Times New Roman"/>
          <w:i/>
          <w:iCs/>
          <w:sz w:val="24"/>
          <w:szCs w:val="24"/>
        </w:rPr>
        <w:t>4-Implementation Plan</w:t>
      </w:r>
      <w:r>
        <w:rPr>
          <w:rFonts w:ascii="Times New Roman" w:cs="Times New Roman" w:hAnsi="Times New Roman"/>
          <w:sz w:val="24"/>
          <w:szCs w:val="24"/>
        </w:rPr>
        <w:t>. </w:t>
      </w:r>
      <w:r>
        <w:rPr/>
        <w:fldChar w:fldCharType="begin"/>
      </w:r>
      <w:r>
        <w:instrText xml:space="preserve"> HYPERLINK "http://www.restrail.eu/toolbox/spip.php?article152" </w:instrText>
      </w:r>
      <w:r>
        <w:rPr/>
        <w:fldChar w:fldCharType="separate"/>
      </w:r>
      <w:r>
        <w:rPr>
          <w:rStyle w:val="style85"/>
          <w:rFonts w:ascii="Times New Roman" w:cs="Times New Roman" w:hAnsi="Times New Roman"/>
          <w:color w:val="auto"/>
          <w:sz w:val="24"/>
          <w:szCs w:val="24"/>
        </w:rPr>
        <w:t>http://www.restrail.eu/toolbox/spip.php?article152</w:t>
      </w:r>
      <w:r>
        <w:rPr/>
        <w:fldChar w:fldCharType="end"/>
      </w: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IMPLEMENTATION OF A TECHNOLOGY SOLUTION</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12420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B6D81910"/>
    <w:lvl w:ilvl="0" w:tplc="64B25DAC">
      <w:start w:val="1"/>
      <w:numFmt w:val="bullet"/>
      <w:lvlText w:val=""/>
      <w:lvlJc w:val="left"/>
      <w:pPr>
        <w:ind w:left="360" w:hanging="360"/>
      </w:pPr>
      <w:rPr>
        <w:rFonts w:ascii="Symbol" w:hAnsi="Symbol" w:hint="default"/>
      </w:rPr>
    </w:lvl>
    <w:lvl w:ilvl="1" w:tplc="0DC8FD64" w:tentative="1">
      <w:start w:val="1"/>
      <w:numFmt w:val="bullet"/>
      <w:lvlText w:val="o"/>
      <w:lvlJc w:val="left"/>
      <w:pPr>
        <w:ind w:left="1080" w:hanging="360"/>
      </w:pPr>
      <w:rPr>
        <w:rFonts w:ascii="Courier New" w:cs="Courier New" w:hAnsi="Courier New" w:hint="default"/>
      </w:rPr>
    </w:lvl>
    <w:lvl w:ilvl="2" w:tplc="9484170C" w:tentative="1">
      <w:start w:val="1"/>
      <w:numFmt w:val="bullet"/>
      <w:lvlText w:val=""/>
      <w:lvlJc w:val="left"/>
      <w:pPr>
        <w:ind w:left="1800" w:hanging="360"/>
      </w:pPr>
      <w:rPr>
        <w:rFonts w:ascii="Wingdings" w:hAnsi="Wingdings" w:hint="default"/>
      </w:rPr>
    </w:lvl>
    <w:lvl w:ilvl="3" w:tplc="8D6872AC" w:tentative="1">
      <w:start w:val="1"/>
      <w:numFmt w:val="bullet"/>
      <w:lvlText w:val=""/>
      <w:lvlJc w:val="left"/>
      <w:pPr>
        <w:ind w:left="2520" w:hanging="360"/>
      </w:pPr>
      <w:rPr>
        <w:rFonts w:ascii="Symbol" w:hAnsi="Symbol" w:hint="default"/>
      </w:rPr>
    </w:lvl>
    <w:lvl w:ilvl="4" w:tplc="CCFA474A" w:tentative="1">
      <w:start w:val="1"/>
      <w:numFmt w:val="bullet"/>
      <w:lvlText w:val="o"/>
      <w:lvlJc w:val="left"/>
      <w:pPr>
        <w:ind w:left="3240" w:hanging="360"/>
      </w:pPr>
      <w:rPr>
        <w:rFonts w:ascii="Courier New" w:cs="Courier New" w:hAnsi="Courier New" w:hint="default"/>
      </w:rPr>
    </w:lvl>
    <w:lvl w:ilvl="5" w:tplc="77EACD54" w:tentative="1">
      <w:start w:val="1"/>
      <w:numFmt w:val="bullet"/>
      <w:lvlText w:val=""/>
      <w:lvlJc w:val="left"/>
      <w:pPr>
        <w:ind w:left="3960" w:hanging="360"/>
      </w:pPr>
      <w:rPr>
        <w:rFonts w:ascii="Wingdings" w:hAnsi="Wingdings" w:hint="default"/>
      </w:rPr>
    </w:lvl>
    <w:lvl w:ilvl="6" w:tplc="BC769530" w:tentative="1">
      <w:start w:val="1"/>
      <w:numFmt w:val="bullet"/>
      <w:lvlText w:val=""/>
      <w:lvlJc w:val="left"/>
      <w:pPr>
        <w:ind w:left="4680" w:hanging="360"/>
      </w:pPr>
      <w:rPr>
        <w:rFonts w:ascii="Symbol" w:hAnsi="Symbol" w:hint="default"/>
      </w:rPr>
    </w:lvl>
    <w:lvl w:ilvl="7" w:tplc="F35EEAD6" w:tentative="1">
      <w:start w:val="1"/>
      <w:numFmt w:val="bullet"/>
      <w:lvlText w:val="o"/>
      <w:lvlJc w:val="left"/>
      <w:pPr>
        <w:ind w:left="5400" w:hanging="360"/>
      </w:pPr>
      <w:rPr>
        <w:rFonts w:ascii="Courier New" w:cs="Courier New" w:hAnsi="Courier New" w:hint="default"/>
      </w:rPr>
    </w:lvl>
    <w:lvl w:ilvl="8" w:tplc="97229BD4" w:tentative="1">
      <w:start w:val="1"/>
      <w:numFmt w:val="bullet"/>
      <w:lvlText w:val=""/>
      <w:lvlJc w:val="left"/>
      <w:pPr>
        <w:ind w:left="6120" w:hanging="360"/>
      </w:pPr>
      <w:rPr>
        <w:rFonts w:ascii="Wingdings" w:hAnsi="Wingdings" w:hint="default"/>
      </w:rPr>
    </w:lvl>
  </w:abstractNum>
  <w:abstractNum w:abstractNumId="2">
    <w:nsid w:val="00000002"/>
    <w:multiLevelType w:val="hybridMultilevel"/>
    <w:tmpl w:val="BB3EEDC0"/>
    <w:lvl w:ilvl="0" w:tplc="0F6288F2">
      <w:start w:val="1"/>
      <w:numFmt w:val="bullet"/>
      <w:lvlText w:val="•"/>
      <w:lvlJc w:val="left"/>
      <w:pPr>
        <w:ind w:left="720" w:hanging="360"/>
      </w:pPr>
      <w:rPr>
        <w:rFonts w:ascii="Times New Roman" w:cs="Times New Roman" w:eastAsia="Calibri" w:hAnsi="Times New Roman" w:hint="default"/>
      </w:rPr>
    </w:lvl>
    <w:lvl w:ilvl="1" w:tplc="47A4BF4E" w:tentative="1">
      <w:start w:val="1"/>
      <w:numFmt w:val="bullet"/>
      <w:lvlText w:val="o"/>
      <w:lvlJc w:val="left"/>
      <w:pPr>
        <w:ind w:left="1440" w:hanging="360"/>
      </w:pPr>
      <w:rPr>
        <w:rFonts w:ascii="Courier New" w:cs="Courier New" w:hAnsi="Courier New" w:hint="default"/>
      </w:rPr>
    </w:lvl>
    <w:lvl w:ilvl="2" w:tplc="856AC834" w:tentative="1">
      <w:start w:val="1"/>
      <w:numFmt w:val="bullet"/>
      <w:lvlText w:val=""/>
      <w:lvlJc w:val="left"/>
      <w:pPr>
        <w:ind w:left="2160" w:hanging="360"/>
      </w:pPr>
      <w:rPr>
        <w:rFonts w:ascii="Wingdings" w:hAnsi="Wingdings" w:hint="default"/>
      </w:rPr>
    </w:lvl>
    <w:lvl w:ilvl="3" w:tplc="271A53F2" w:tentative="1">
      <w:start w:val="1"/>
      <w:numFmt w:val="bullet"/>
      <w:lvlText w:val=""/>
      <w:lvlJc w:val="left"/>
      <w:pPr>
        <w:ind w:left="2880" w:hanging="360"/>
      </w:pPr>
      <w:rPr>
        <w:rFonts w:ascii="Symbol" w:hAnsi="Symbol" w:hint="default"/>
      </w:rPr>
    </w:lvl>
    <w:lvl w:ilvl="4" w:tplc="D46A5FB4" w:tentative="1">
      <w:start w:val="1"/>
      <w:numFmt w:val="bullet"/>
      <w:lvlText w:val="o"/>
      <w:lvlJc w:val="left"/>
      <w:pPr>
        <w:ind w:left="3600" w:hanging="360"/>
      </w:pPr>
      <w:rPr>
        <w:rFonts w:ascii="Courier New" w:cs="Courier New" w:hAnsi="Courier New" w:hint="default"/>
      </w:rPr>
    </w:lvl>
    <w:lvl w:ilvl="5" w:tplc="F7F057BE" w:tentative="1">
      <w:start w:val="1"/>
      <w:numFmt w:val="bullet"/>
      <w:lvlText w:val=""/>
      <w:lvlJc w:val="left"/>
      <w:pPr>
        <w:ind w:left="4320" w:hanging="360"/>
      </w:pPr>
      <w:rPr>
        <w:rFonts w:ascii="Wingdings" w:hAnsi="Wingdings" w:hint="default"/>
      </w:rPr>
    </w:lvl>
    <w:lvl w:ilvl="6" w:tplc="78CA3AEE" w:tentative="1">
      <w:start w:val="1"/>
      <w:numFmt w:val="bullet"/>
      <w:lvlText w:val=""/>
      <w:lvlJc w:val="left"/>
      <w:pPr>
        <w:ind w:left="5040" w:hanging="360"/>
      </w:pPr>
      <w:rPr>
        <w:rFonts w:ascii="Symbol" w:hAnsi="Symbol" w:hint="default"/>
      </w:rPr>
    </w:lvl>
    <w:lvl w:ilvl="7" w:tplc="34308218" w:tentative="1">
      <w:start w:val="1"/>
      <w:numFmt w:val="bullet"/>
      <w:lvlText w:val="o"/>
      <w:lvlJc w:val="left"/>
      <w:pPr>
        <w:ind w:left="5760" w:hanging="360"/>
      </w:pPr>
      <w:rPr>
        <w:rFonts w:ascii="Courier New" w:cs="Courier New" w:hAnsi="Courier New" w:hint="default"/>
      </w:rPr>
    </w:lvl>
    <w:lvl w:ilvl="8" w:tplc="6AA0E508"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E66B76A"/>
    <w:lvl w:ilvl="0" w:tplc="03960C18">
      <w:start w:val="1"/>
      <w:numFmt w:val="decimal"/>
      <w:lvlText w:val="%1."/>
      <w:lvlJc w:val="left"/>
      <w:pPr>
        <w:ind w:left="360" w:hanging="360"/>
      </w:pPr>
      <w:rPr>
        <w:rFonts w:hint="default"/>
      </w:rPr>
    </w:lvl>
    <w:lvl w:ilvl="1" w:tplc="6B60A896" w:tentative="1">
      <w:start w:val="1"/>
      <w:numFmt w:val="lowerLetter"/>
      <w:lvlText w:val="%2."/>
      <w:lvlJc w:val="left"/>
      <w:pPr>
        <w:ind w:left="1080" w:hanging="360"/>
      </w:pPr>
    </w:lvl>
    <w:lvl w:ilvl="2" w:tplc="1F00870C" w:tentative="1">
      <w:start w:val="1"/>
      <w:numFmt w:val="lowerRoman"/>
      <w:lvlText w:val="%3."/>
      <w:lvlJc w:val="right"/>
      <w:pPr>
        <w:ind w:left="1800" w:hanging="180"/>
      </w:pPr>
    </w:lvl>
    <w:lvl w:ilvl="3" w:tplc="56880AA0" w:tentative="1">
      <w:start w:val="1"/>
      <w:numFmt w:val="decimal"/>
      <w:lvlText w:val="%4."/>
      <w:lvlJc w:val="left"/>
      <w:pPr>
        <w:ind w:left="2520" w:hanging="360"/>
      </w:pPr>
    </w:lvl>
    <w:lvl w:ilvl="4" w:tplc="19DC5CAA" w:tentative="1">
      <w:start w:val="1"/>
      <w:numFmt w:val="lowerLetter"/>
      <w:lvlText w:val="%5."/>
      <w:lvlJc w:val="left"/>
      <w:pPr>
        <w:ind w:left="3240" w:hanging="360"/>
      </w:pPr>
    </w:lvl>
    <w:lvl w:ilvl="5" w:tplc="5FC0A4BE" w:tentative="1">
      <w:start w:val="1"/>
      <w:numFmt w:val="lowerRoman"/>
      <w:lvlText w:val="%6."/>
      <w:lvlJc w:val="right"/>
      <w:pPr>
        <w:ind w:left="3960" w:hanging="180"/>
      </w:pPr>
    </w:lvl>
    <w:lvl w:ilvl="6" w:tplc="985CAA10" w:tentative="1">
      <w:start w:val="1"/>
      <w:numFmt w:val="decimal"/>
      <w:lvlText w:val="%7."/>
      <w:lvlJc w:val="left"/>
      <w:pPr>
        <w:ind w:left="4680" w:hanging="360"/>
      </w:pPr>
    </w:lvl>
    <w:lvl w:ilvl="7" w:tplc="CB68D454" w:tentative="1">
      <w:start w:val="1"/>
      <w:numFmt w:val="lowerLetter"/>
      <w:lvlText w:val="%8."/>
      <w:lvlJc w:val="left"/>
      <w:pPr>
        <w:ind w:left="5400" w:hanging="360"/>
      </w:pPr>
    </w:lvl>
    <w:lvl w:ilvl="8" w:tplc="149CF7A4" w:tentative="1">
      <w:start w:val="1"/>
      <w:numFmt w:val="lowerRoman"/>
      <w:lvlText w:val="%9."/>
      <w:lvlJc w:val="right"/>
      <w:pPr>
        <w:ind w:left="6120" w:hanging="180"/>
      </w:pPr>
    </w:lvl>
  </w:abstractNum>
  <w:abstractNum w:abstractNumId="4">
    <w:nsid w:val="00000004"/>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hybridMultilevel"/>
    <w:tmpl w:val="16FE5DE0"/>
    <w:lvl w:ilvl="0" w:tplc="D2021C20">
      <w:start w:val="1"/>
      <w:numFmt w:val="decimal"/>
      <w:lvlText w:val="%1."/>
      <w:lvlJc w:val="left"/>
      <w:pPr>
        <w:ind w:left="720" w:hanging="360"/>
      </w:pPr>
    </w:lvl>
    <w:lvl w:ilvl="1" w:tplc="45762DB2" w:tentative="1">
      <w:start w:val="1"/>
      <w:numFmt w:val="lowerLetter"/>
      <w:lvlText w:val="%2."/>
      <w:lvlJc w:val="left"/>
      <w:pPr>
        <w:ind w:left="1440" w:hanging="360"/>
      </w:pPr>
    </w:lvl>
    <w:lvl w:ilvl="2" w:tplc="819CAE9E" w:tentative="1">
      <w:start w:val="1"/>
      <w:numFmt w:val="lowerRoman"/>
      <w:lvlText w:val="%3."/>
      <w:lvlJc w:val="right"/>
      <w:pPr>
        <w:ind w:left="2160" w:hanging="180"/>
      </w:pPr>
    </w:lvl>
    <w:lvl w:ilvl="3" w:tplc="5442F206" w:tentative="1">
      <w:start w:val="1"/>
      <w:numFmt w:val="decimal"/>
      <w:lvlText w:val="%4."/>
      <w:lvlJc w:val="left"/>
      <w:pPr>
        <w:ind w:left="2880" w:hanging="360"/>
      </w:pPr>
    </w:lvl>
    <w:lvl w:ilvl="4" w:tplc="5DA2724E" w:tentative="1">
      <w:start w:val="1"/>
      <w:numFmt w:val="lowerLetter"/>
      <w:lvlText w:val="%5."/>
      <w:lvlJc w:val="left"/>
      <w:pPr>
        <w:ind w:left="3600" w:hanging="360"/>
      </w:pPr>
    </w:lvl>
    <w:lvl w:ilvl="5" w:tplc="81446D26" w:tentative="1">
      <w:start w:val="1"/>
      <w:numFmt w:val="lowerRoman"/>
      <w:lvlText w:val="%6."/>
      <w:lvlJc w:val="right"/>
      <w:pPr>
        <w:ind w:left="4320" w:hanging="180"/>
      </w:pPr>
    </w:lvl>
    <w:lvl w:ilvl="6" w:tplc="E778968C" w:tentative="1">
      <w:start w:val="1"/>
      <w:numFmt w:val="decimal"/>
      <w:lvlText w:val="%7."/>
      <w:lvlJc w:val="left"/>
      <w:pPr>
        <w:ind w:left="5040" w:hanging="360"/>
      </w:pPr>
    </w:lvl>
    <w:lvl w:ilvl="7" w:tplc="F27AEE50" w:tentative="1">
      <w:start w:val="1"/>
      <w:numFmt w:val="lowerLetter"/>
      <w:lvlText w:val="%8."/>
      <w:lvlJc w:val="left"/>
      <w:pPr>
        <w:ind w:left="5760" w:hanging="360"/>
      </w:pPr>
    </w:lvl>
    <w:lvl w:ilvl="8" w:tplc="F9A863C0" w:tentative="1">
      <w:start w:val="1"/>
      <w:numFmt w:val="lowerRoman"/>
      <w:lvlText w:val="%9."/>
      <w:lvlJc w:val="right"/>
      <w:pPr>
        <w:ind w:left="6480" w:hanging="180"/>
      </w:pPr>
    </w:lvl>
  </w:abstractNum>
  <w:abstractNum w:abstractNumId="6">
    <w:nsid w:val="00000006"/>
    <w:multiLevelType w:val="multilevel"/>
    <w:tmpl w:val="A552DDBC"/>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2AF0B988"/>
    <w:lvl w:ilvl="0" w:tplc="28884F50">
      <w:start w:val="1"/>
      <w:numFmt w:val="decimal"/>
      <w:lvlText w:val="%1."/>
      <w:lvlJc w:val="left"/>
      <w:pPr>
        <w:ind w:left="720" w:hanging="360"/>
      </w:pPr>
      <w:rPr>
        <w:rFonts w:hint="default"/>
      </w:rPr>
    </w:lvl>
    <w:lvl w:ilvl="1" w:tplc="017EA568" w:tentative="1">
      <w:start w:val="1"/>
      <w:numFmt w:val="lowerLetter"/>
      <w:lvlText w:val="%2."/>
      <w:lvlJc w:val="left"/>
      <w:pPr>
        <w:ind w:left="1440" w:hanging="360"/>
      </w:pPr>
    </w:lvl>
    <w:lvl w:ilvl="2" w:tplc="38BCEF9E" w:tentative="1">
      <w:start w:val="1"/>
      <w:numFmt w:val="lowerRoman"/>
      <w:lvlText w:val="%3."/>
      <w:lvlJc w:val="right"/>
      <w:pPr>
        <w:ind w:left="2160" w:hanging="180"/>
      </w:pPr>
    </w:lvl>
    <w:lvl w:ilvl="3" w:tplc="33ACB8AA" w:tentative="1">
      <w:start w:val="1"/>
      <w:numFmt w:val="decimal"/>
      <w:lvlText w:val="%4."/>
      <w:lvlJc w:val="left"/>
      <w:pPr>
        <w:ind w:left="2880" w:hanging="360"/>
      </w:pPr>
    </w:lvl>
    <w:lvl w:ilvl="4" w:tplc="D6449308" w:tentative="1">
      <w:start w:val="1"/>
      <w:numFmt w:val="lowerLetter"/>
      <w:lvlText w:val="%5."/>
      <w:lvlJc w:val="left"/>
      <w:pPr>
        <w:ind w:left="3600" w:hanging="360"/>
      </w:pPr>
    </w:lvl>
    <w:lvl w:ilvl="5" w:tplc="035AD48C" w:tentative="1">
      <w:start w:val="1"/>
      <w:numFmt w:val="lowerRoman"/>
      <w:lvlText w:val="%6."/>
      <w:lvlJc w:val="right"/>
      <w:pPr>
        <w:ind w:left="4320" w:hanging="180"/>
      </w:pPr>
    </w:lvl>
    <w:lvl w:ilvl="6" w:tplc="9ECED22E" w:tentative="1">
      <w:start w:val="1"/>
      <w:numFmt w:val="decimal"/>
      <w:lvlText w:val="%7."/>
      <w:lvlJc w:val="left"/>
      <w:pPr>
        <w:ind w:left="5040" w:hanging="360"/>
      </w:pPr>
    </w:lvl>
    <w:lvl w:ilvl="7" w:tplc="AE1E3990" w:tentative="1">
      <w:start w:val="1"/>
      <w:numFmt w:val="lowerLetter"/>
      <w:lvlText w:val="%8."/>
      <w:lvlJc w:val="left"/>
      <w:pPr>
        <w:ind w:left="5760" w:hanging="360"/>
      </w:pPr>
    </w:lvl>
    <w:lvl w:ilvl="8" w:tplc="B59C93FA" w:tentative="1">
      <w:start w:val="1"/>
      <w:numFmt w:val="lowerRoman"/>
      <w:lvlText w:val="%9."/>
      <w:lvlJc w:val="right"/>
      <w:pPr>
        <w:ind w:left="6480" w:hanging="180"/>
      </w:pPr>
    </w:lvl>
  </w:abstractNum>
  <w:abstractNum w:abstractNumId="8">
    <w:nsid w:val="00000008"/>
    <w:multiLevelType w:val="multilevel"/>
    <w:tmpl w:val="246462C4"/>
    <w:lvl w:ilvl="0">
      <w:start w:val="5"/>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0">
    <w:nsid w:val="0000000A"/>
    <w:multiLevelType w:val="hybridMultilevel"/>
    <w:tmpl w:val="D3B69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cs="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cs="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cs="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A314CAAE"/>
    <w:lvl w:ilvl="0" w:tplc="CC7C26A0">
      <w:start w:val="1"/>
      <w:numFmt w:val="bullet"/>
      <w:lvlText w:val=""/>
      <w:lvlJc w:val="left"/>
      <w:pPr>
        <w:ind w:left="720" w:hanging="360"/>
      </w:pPr>
      <w:rPr>
        <w:rFonts w:ascii="Symbol" w:hAnsi="Symbol" w:hint="default"/>
      </w:rPr>
    </w:lvl>
    <w:lvl w:ilvl="1" w:tplc="3C001626" w:tentative="1">
      <w:start w:val="1"/>
      <w:numFmt w:val="bullet"/>
      <w:lvlText w:val="o"/>
      <w:lvlJc w:val="left"/>
      <w:pPr>
        <w:ind w:left="1440" w:hanging="360"/>
      </w:pPr>
      <w:rPr>
        <w:rFonts w:ascii="Courier New" w:cs="Courier New" w:hAnsi="Courier New" w:hint="default"/>
      </w:rPr>
    </w:lvl>
    <w:lvl w:ilvl="2" w:tplc="ECF4D350" w:tentative="1">
      <w:start w:val="1"/>
      <w:numFmt w:val="bullet"/>
      <w:lvlText w:val=""/>
      <w:lvlJc w:val="left"/>
      <w:pPr>
        <w:ind w:left="2160" w:hanging="360"/>
      </w:pPr>
      <w:rPr>
        <w:rFonts w:ascii="Wingdings" w:hAnsi="Wingdings" w:hint="default"/>
      </w:rPr>
    </w:lvl>
    <w:lvl w:ilvl="3" w:tplc="2CD4358C" w:tentative="1">
      <w:start w:val="1"/>
      <w:numFmt w:val="bullet"/>
      <w:lvlText w:val=""/>
      <w:lvlJc w:val="left"/>
      <w:pPr>
        <w:ind w:left="2880" w:hanging="360"/>
      </w:pPr>
      <w:rPr>
        <w:rFonts w:ascii="Symbol" w:hAnsi="Symbol" w:hint="default"/>
      </w:rPr>
    </w:lvl>
    <w:lvl w:ilvl="4" w:tplc="CE2AC948" w:tentative="1">
      <w:start w:val="1"/>
      <w:numFmt w:val="bullet"/>
      <w:lvlText w:val="o"/>
      <w:lvlJc w:val="left"/>
      <w:pPr>
        <w:ind w:left="3600" w:hanging="360"/>
      </w:pPr>
      <w:rPr>
        <w:rFonts w:ascii="Courier New" w:cs="Courier New" w:hAnsi="Courier New" w:hint="default"/>
      </w:rPr>
    </w:lvl>
    <w:lvl w:ilvl="5" w:tplc="6D141660" w:tentative="1">
      <w:start w:val="1"/>
      <w:numFmt w:val="bullet"/>
      <w:lvlText w:val=""/>
      <w:lvlJc w:val="left"/>
      <w:pPr>
        <w:ind w:left="4320" w:hanging="360"/>
      </w:pPr>
      <w:rPr>
        <w:rFonts w:ascii="Wingdings" w:hAnsi="Wingdings" w:hint="default"/>
      </w:rPr>
    </w:lvl>
    <w:lvl w:ilvl="6" w:tplc="BCA806B2" w:tentative="1">
      <w:start w:val="1"/>
      <w:numFmt w:val="bullet"/>
      <w:lvlText w:val=""/>
      <w:lvlJc w:val="left"/>
      <w:pPr>
        <w:ind w:left="5040" w:hanging="360"/>
      </w:pPr>
      <w:rPr>
        <w:rFonts w:ascii="Symbol" w:hAnsi="Symbol" w:hint="default"/>
      </w:rPr>
    </w:lvl>
    <w:lvl w:ilvl="7" w:tplc="1DA00568" w:tentative="1">
      <w:start w:val="1"/>
      <w:numFmt w:val="bullet"/>
      <w:lvlText w:val="o"/>
      <w:lvlJc w:val="left"/>
      <w:pPr>
        <w:ind w:left="5760" w:hanging="360"/>
      </w:pPr>
      <w:rPr>
        <w:rFonts w:ascii="Courier New" w:cs="Courier New" w:hAnsi="Courier New" w:hint="default"/>
      </w:rPr>
    </w:lvl>
    <w:lvl w:ilvl="8" w:tplc="CF92CA0A" w:tentative="1">
      <w:start w:val="1"/>
      <w:numFmt w:val="bullet"/>
      <w:lvlText w:val=""/>
      <w:lvlJc w:val="left"/>
      <w:pPr>
        <w:ind w:left="6480" w:hanging="360"/>
      </w:pPr>
      <w:rPr>
        <w:rFonts w:ascii="Wingdings" w:hAnsi="Wingdings" w:hint="default"/>
      </w:rPr>
    </w:lvl>
  </w:abstractNum>
  <w:abstractNum w:abstractNumId="12">
    <w:nsid w:val="0000000C"/>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3">
    <w:nsid w:val="0000000D"/>
    <w:multiLevelType w:val="multilevel"/>
    <w:tmpl w:val="908E3A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8BB07E52"/>
    <w:lvl w:ilvl="0">
      <w:start w:val="4"/>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5">
    <w:nsid w:val="0000000F"/>
    <w:multiLevelType w:val="multilevel"/>
    <w:tmpl w:val="A47CCDAC"/>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10"/>
  </w:num>
  <w:num w:numId="2">
    <w:abstractNumId w:val="7"/>
  </w:num>
  <w:num w:numId="3">
    <w:abstractNumId w:val="3"/>
  </w:num>
  <w:num w:numId="4">
    <w:abstractNumId w:val="1"/>
  </w:num>
  <w:num w:numId="5">
    <w:abstractNumId w:val="11"/>
  </w:num>
  <w:num w:numId="6">
    <w:abstractNumId w:val="2"/>
  </w:num>
  <w:num w:numId="7">
    <w:abstractNumId w:val="5"/>
  </w:num>
  <w:num w:numId="8">
    <w:abstractNumId w:val="4"/>
  </w:num>
  <w:num w:numId="9">
    <w:abstractNumId w:val="12"/>
  </w:num>
  <w:num w:numId="10">
    <w:abstractNumId w:val="9"/>
  </w:num>
  <w:num w:numId="11">
    <w:abstractNumId w:val="0"/>
  </w:num>
  <w:num w:numId="12">
    <w:abstractNumId w:val="6"/>
  </w:num>
  <w:num w:numId="13">
    <w:abstractNumId w:val="15"/>
  </w:num>
  <w:num w:numId="14">
    <w:abstractNumId w:val="14"/>
  </w:num>
  <w:num w:numId="15">
    <w:abstractNumId w:val="8"/>
  </w:num>
  <w:num w:numId="16">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656380e-2f61-44ba-96cc-47e15c99b1d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6a49724-aa51-4ee4-a401-95cb68f44f35"/>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5"/>
    <w:basedOn w:val="style65"/>
    <w:next w:val="style4104"/>
    <w:uiPriority w:val="99"/>
    <w:rPr>
      <w:color w:val="605e5c"/>
      <w:shd w:val="clear" w:color="auto" w:fill="e1dfdd"/>
    </w:rPr>
  </w:style>
  <w:style w:type="character" w:customStyle="1" w:styleId="style4105">
    <w:name w:val="Unresolved Mention6"/>
    <w:basedOn w:val="style65"/>
    <w:next w:val="style4105"/>
    <w:uiPriority w:val="99"/>
    <w:rPr>
      <w:color w:val="605e5c"/>
      <w:shd w:val="clear" w:color="auto" w:fill="e1dfdd"/>
    </w:rPr>
  </w:style>
  <w:style w:type="character" w:customStyle="1" w:styleId="style4106">
    <w:name w:val="Unresolved Mention7"/>
    <w:basedOn w:val="style65"/>
    <w:next w:val="style4106"/>
    <w:uiPriority w:val="99"/>
    <w:rPr>
      <w:color w:val="605e5c"/>
      <w:shd w:val="clear" w:color="auto" w:fill="e1dfdd"/>
    </w:rPr>
  </w:style>
  <w:style w:type="character" w:customStyle="1" w:styleId="style4107">
    <w:name w:val="Unresolved Mention"/>
    <w:basedOn w:val="style65"/>
    <w:next w:val="style4107"/>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1119</Words>
  <Pages>9</Pages>
  <Characters>6241</Characters>
  <Application>WPS Office</Application>
  <DocSecurity>0</DocSecurity>
  <Paragraphs>68</Paragraphs>
  <ScaleCrop>false</ScaleCrop>
  <LinksUpToDate>false</LinksUpToDate>
  <CharactersWithSpaces>7315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2020-11-25T15:29:36Z</dcterms:created>
  <dc:creator>WPS Office</dc:creator>
  <lastModifiedBy>Infinix X650D</lastModifiedBy>
  <dcterms:modified xsi:type="dcterms:W3CDTF">2020-11-25T15:29:37Z</dcterms:modified>
  <revision>1</revision>
</coreProperties>
</file>

<file path=docProps/custom.xml><?xml version="1.0" encoding="utf-8"?>
<Properties xmlns="http://schemas.openxmlformats.org/officeDocument/2006/custom-properties" xmlns:vt="http://schemas.openxmlformats.org/officeDocument/2006/docPropsVTypes"/>
</file>